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E7" w:rsidRPr="001041E7" w:rsidRDefault="001041E7" w:rsidP="001041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D2129"/>
          <w:sz w:val="56"/>
          <w:szCs w:val="56"/>
          <w:lang w:val="en"/>
        </w:rPr>
      </w:pPr>
      <w:bookmarkStart w:id="0" w:name="_GoBack"/>
      <w:bookmarkEnd w:id="0"/>
      <w:r w:rsidRPr="00BF46EA">
        <w:rPr>
          <w:rFonts w:ascii="Chiller" w:hAnsi="Chiller"/>
          <w:b/>
          <w:noProof/>
          <w:sz w:val="48"/>
          <w:szCs w:val="56"/>
        </w:rPr>
        <w:drawing>
          <wp:anchor distT="0" distB="0" distL="114300" distR="114300" simplePos="0" relativeHeight="251659264" behindDoc="1" locked="0" layoutInCell="1" allowOverlap="1" wp14:anchorId="67BB7138" wp14:editId="1CF351DB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1352308" cy="130095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08" cy="1300954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6EA">
        <w:rPr>
          <w:rFonts w:ascii="Chiller" w:hAnsi="Chiller"/>
          <w:b/>
          <w:noProof/>
          <w:sz w:val="48"/>
          <w:szCs w:val="56"/>
        </w:rPr>
        <w:drawing>
          <wp:anchor distT="0" distB="0" distL="114300" distR="114300" simplePos="0" relativeHeight="251661312" behindDoc="1" locked="0" layoutInCell="1" allowOverlap="1" wp14:anchorId="08E8180D" wp14:editId="4AEF4D90">
            <wp:simplePos x="0" y="0"/>
            <wp:positionH relativeFrom="column">
              <wp:posOffset>5495925</wp:posOffset>
            </wp:positionH>
            <wp:positionV relativeFrom="paragraph">
              <wp:posOffset>-914400</wp:posOffset>
            </wp:positionV>
            <wp:extent cx="1352308" cy="130095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08" cy="1300954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6EA">
        <w:rPr>
          <w:rFonts w:ascii="Times New Roman" w:eastAsia="Times New Roman" w:hAnsi="Times New Roman" w:cs="Times New Roman"/>
          <w:b/>
          <w:color w:val="1D2129"/>
          <w:sz w:val="48"/>
          <w:szCs w:val="56"/>
          <w:lang w:val="en"/>
        </w:rPr>
        <w:t>Who likes to save money AND support their school and child's PTA???</w:t>
      </w:r>
      <w:r w:rsidRPr="001041E7">
        <w:rPr>
          <w:rFonts w:ascii="Times New Roman" w:eastAsia="Times New Roman" w:hAnsi="Times New Roman" w:cs="Times New Roman"/>
          <w:color w:val="1D2129"/>
          <w:sz w:val="56"/>
          <w:szCs w:val="56"/>
          <w:lang w:val="en"/>
        </w:rPr>
        <w:t xml:space="preserve"> </w:t>
      </w:r>
    </w:p>
    <w:p w:rsidR="001041E7" w:rsidRPr="00BF46EA" w:rsidRDefault="001041E7" w:rsidP="001041E7">
      <w:pPr>
        <w:spacing w:before="240" w:after="240" w:line="240" w:lineRule="auto"/>
        <w:jc w:val="center"/>
        <w:rPr>
          <w:rFonts w:ascii="Cooper Black" w:eastAsia="Times New Roman" w:hAnsi="Cooper Black" w:cs="Times New Roman"/>
          <w:b/>
          <w:i/>
          <w:color w:val="1D2129"/>
          <w:sz w:val="48"/>
          <w:szCs w:val="72"/>
          <w:u w:val="single"/>
          <w:lang w:val="en"/>
        </w:rPr>
      </w:pPr>
      <w:r w:rsidRPr="00BF46EA">
        <w:rPr>
          <w:rFonts w:ascii="Cooper Black" w:eastAsia="Times New Roman" w:hAnsi="Cooper Black" w:cs="Times New Roman"/>
          <w:b/>
          <w:i/>
          <w:color w:val="1D2129"/>
          <w:sz w:val="48"/>
          <w:szCs w:val="72"/>
          <w:u w:val="single"/>
          <w:lang w:val="en"/>
        </w:rPr>
        <w:t>Caring Cougars Do!!!</w:t>
      </w:r>
    </w:p>
    <w:p w:rsidR="00BF46EA" w:rsidRPr="00DE0557" w:rsidRDefault="00B2606B" w:rsidP="00BF46EA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en"/>
        </w:rPr>
      </w:pPr>
      <w:r w:rsidRPr="00BF46EA">
        <w:rPr>
          <w:noProof/>
          <w:color w:val="F33F3F"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23C56ADC" wp14:editId="67A151E3">
            <wp:simplePos x="0" y="0"/>
            <wp:positionH relativeFrom="margin">
              <wp:posOffset>4054176</wp:posOffset>
            </wp:positionH>
            <wp:positionV relativeFrom="paragraph">
              <wp:posOffset>740410</wp:posOffset>
            </wp:positionV>
            <wp:extent cx="2343861" cy="990600"/>
            <wp:effectExtent l="0" t="0" r="0" b="0"/>
            <wp:wrapNone/>
            <wp:docPr id="2" name="Picture 2" descr="Kroger Logo - PMS 293">
              <a:hlinkClick xmlns:a="http://schemas.openxmlformats.org/drawingml/2006/main" r:id="rId9" tooltip="&quot;Kroger Logo – PMS 29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ger Logo - PMS 293">
                      <a:hlinkClick r:id="rId9" tooltip="&quot;Kroger Logo – PMS 29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364" cy="98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5F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>We</w:t>
      </w:r>
      <w:r w:rsidR="001041E7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 </w:t>
      </w:r>
      <w:r w:rsidR="00202B87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will be partnering with </w:t>
      </w:r>
      <w:r w:rsidR="00202B87" w:rsidRPr="00DE0557">
        <w:rPr>
          <w:rFonts w:ascii="Times New Roman" w:eastAsia="Times New Roman" w:hAnsi="Times New Roman" w:cs="Times New Roman"/>
          <w:color w:val="1D2129"/>
          <w:sz w:val="28"/>
          <w:szCs w:val="24"/>
          <w:u w:val="single"/>
          <w:lang w:val="en"/>
        </w:rPr>
        <w:t>Kroger Rewards</w:t>
      </w:r>
      <w:r w:rsidR="001041E7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 to help out your PTA</w:t>
      </w:r>
      <w:r w:rsidR="0001655F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 again</w:t>
      </w:r>
      <w:r w:rsidR="001041E7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! Simple and easy to sign up and that's all you need to do! Sign up today and let's start earning more rewards for our kids! </w:t>
      </w:r>
      <w:r w:rsidR="00BF46EA" w:rsidRPr="00BF46EA">
        <w:rPr>
          <w:rFonts w:ascii="Times New Roman" w:eastAsia="Times New Roman" w:hAnsi="Times New Roman" w:cs="Times New Roman"/>
          <w:color w:val="1D2129"/>
          <w:sz w:val="28"/>
          <w:szCs w:val="24"/>
          <w:lang w:val="en"/>
        </w:rPr>
        <w:t xml:space="preserve"> </w:t>
      </w:r>
      <w:r w:rsidR="00BF46EA" w:rsidRPr="00DE0557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en"/>
        </w:rPr>
        <w:t xml:space="preserve">The more households registered, the more we earn!!  </w:t>
      </w:r>
      <w:r w:rsidR="0001655F" w:rsidRPr="00DE0557">
        <w:rPr>
          <w:rFonts w:ascii="Times New Roman" w:eastAsia="Times New Roman" w:hAnsi="Times New Roman" w:cs="Times New Roman"/>
          <w:b/>
          <w:color w:val="1D2129"/>
          <w:sz w:val="28"/>
          <w:szCs w:val="24"/>
          <w:lang w:val="en"/>
        </w:rPr>
        <w:t>Thank you!</w:t>
      </w:r>
    </w:p>
    <w:p w:rsidR="00BF46EA" w:rsidRPr="00BF46EA" w:rsidRDefault="001041E7" w:rsidP="00BF46EA">
      <w:pPr>
        <w:spacing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en"/>
        </w:rPr>
      </w:pPr>
      <w:r w:rsidRPr="00BF46EA">
        <w:rPr>
          <w:rFonts w:ascii="Times New Roman" w:eastAsia="Times New Roman" w:hAnsi="Times New Roman" w:cs="Times New Roman"/>
          <w:color w:val="1D2129"/>
          <w:sz w:val="32"/>
          <w:szCs w:val="32"/>
          <w:lang w:val="en"/>
        </w:rPr>
        <w:br/>
      </w:r>
      <w:r w:rsidR="0001655F">
        <w:rPr>
          <w:noProof/>
        </w:rPr>
        <w:drawing>
          <wp:inline distT="0" distB="0" distL="0" distR="0" wp14:anchorId="2DF0C0C5" wp14:editId="0820125F">
            <wp:extent cx="3924300" cy="2499360"/>
            <wp:effectExtent l="0" t="0" r="19050" b="1524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606B" w:rsidRPr="0001655F">
        <w:rPr>
          <w:noProof/>
          <w:color w:val="F33F3F"/>
          <w:sz w:val="13"/>
          <w:szCs w:val="15"/>
        </w:rPr>
        <w:t xml:space="preserve"> </w:t>
      </w:r>
    </w:p>
    <w:p w:rsidR="001041E7" w:rsidRPr="00A15CBD" w:rsidRDefault="001041E7" w:rsidP="001041E7">
      <w:pPr>
        <w:spacing w:before="240" w:after="240" w:line="240" w:lineRule="auto"/>
        <w:rPr>
          <w:rFonts w:ascii="Arial Rounded MT Bold" w:eastAsia="Times New Roman" w:hAnsi="Arial Rounded MT Bold" w:cs="Times New Roman"/>
          <w:b/>
          <w:i/>
          <w:color w:val="1D2129"/>
          <w:sz w:val="21"/>
          <w:szCs w:val="21"/>
          <w:u w:val="single"/>
          <w:lang w:val="en"/>
        </w:rPr>
      </w:pPr>
      <w:r w:rsidRPr="001041E7">
        <w:rPr>
          <w:rFonts w:ascii="Arial Rounded MT Bold" w:eastAsia="Times New Roman" w:hAnsi="Arial Rounded MT Bold" w:cs="Times New Roman"/>
          <w:b/>
          <w:i/>
          <w:color w:val="1D2129"/>
          <w:sz w:val="21"/>
          <w:szCs w:val="21"/>
          <w:u w:val="single"/>
          <w:lang w:val="en"/>
        </w:rPr>
        <w:t>TO USE THE K</w:t>
      </w:r>
      <w:r w:rsidRPr="00A15CBD">
        <w:rPr>
          <w:rFonts w:ascii="Arial Rounded MT Bold" w:eastAsia="Times New Roman" w:hAnsi="Arial Rounded MT Bold" w:cs="Times New Roman"/>
          <w:b/>
          <w:i/>
          <w:color w:val="1D2129"/>
          <w:sz w:val="21"/>
          <w:szCs w:val="21"/>
          <w:u w:val="single"/>
          <w:lang w:val="en"/>
        </w:rPr>
        <w:t>ROGER COMMUNITY REWARDS PROGRAM:</w:t>
      </w:r>
    </w:p>
    <w:p w:rsidR="001041E7" w:rsidRDefault="001041E7" w:rsidP="001041E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1041E7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Register your card online at </w:t>
      </w:r>
      <w:r w:rsidRPr="001041E7">
        <w:rPr>
          <w:rFonts w:ascii="Times New Roman" w:eastAsia="Times New Roman" w:hAnsi="Times New Roman" w:cs="Times New Roman"/>
          <w:color w:val="1D2129"/>
          <w:sz w:val="21"/>
          <w:szCs w:val="21"/>
          <w:u w:val="single"/>
          <w:lang w:val="en"/>
        </w:rPr>
        <w:t>www.krogercommunityrewards.com</w:t>
      </w:r>
      <w:r w:rsidRPr="001041E7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if you haven’t already.</w:t>
      </w:r>
    </w:p>
    <w:p w:rsidR="001041E7" w:rsidRDefault="001041E7" w:rsidP="001041E7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Click on Sign In/Register</w:t>
      </w:r>
    </w:p>
    <w:p w:rsidR="001041E7" w:rsidRDefault="001041E7" w:rsidP="001041E7">
      <w:pPr>
        <w:pStyle w:val="ListParagraph"/>
        <w:numPr>
          <w:ilvl w:val="1"/>
          <w:numId w:val="1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Most participants are new online customers, so they must click on SIGN UP TODAY in the “New Customer?” box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1041E7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Sign up for Kroger Rewards Account by entering your zip code, clicking on your favorite store, entering your email address and creating a password, and agreeing to the terms and conditions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You will get a message to check your email inbox and click on the link within the body of the email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Click on My Account and use your email address and password to proceed to the next step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Click on Edit Kroger Community Rewards information and input your Kroger Plus card number.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Update or confirm your </w:t>
      </w:r>
      <w:r w:rsidR="0001655F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information</w:t>
      </w:r>
    </w:p>
    <w:p w:rsidR="001041E7" w:rsidRDefault="001041E7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Enter NPO number 54361 or name of organization, select organization from list and click on Confirm</w:t>
      </w:r>
    </w:p>
    <w:p w:rsidR="001041E7" w:rsidRDefault="004B5AB4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To v</w:t>
      </w:r>
      <w:r w:rsidR="0001655F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erify you are enrolled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, you will see your organization’s name on th</w:t>
      </w:r>
      <w:r w:rsidR="0001655F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e right side of your info</w:t>
      </w:r>
    </w:p>
    <w:p w:rsidR="004B5AB4" w:rsidRDefault="004B5AB4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Do you use your phone number at the register?</w:t>
      </w:r>
      <w:r w:rsidR="0001655F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Call 877-576-7587 to get your Kroger Plus card number linked with us</w:t>
      </w:r>
    </w:p>
    <w:p w:rsidR="004B5AB4" w:rsidRDefault="004B5AB4" w:rsidP="001041E7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i/>
          <w:color w:val="1D2129"/>
          <w:sz w:val="21"/>
          <w:szCs w:val="21"/>
          <w:u w:val="single"/>
          <w:lang w:val="en"/>
        </w:rPr>
      </w:pP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Members must swipe their registered Kroger Plus card or use the phone number that is related to their registered Kroger Plus card </w:t>
      </w:r>
      <w:r w:rsidRPr="00A15CBD">
        <w:rPr>
          <w:rFonts w:ascii="Times New Roman" w:eastAsia="Times New Roman" w:hAnsi="Times New Roman" w:cs="Times New Roman"/>
          <w:i/>
          <w:color w:val="1D2129"/>
          <w:sz w:val="21"/>
          <w:szCs w:val="21"/>
          <w:u w:val="single"/>
          <w:lang w:val="en"/>
        </w:rPr>
        <w:t>when shopping for each purchase to count.</w:t>
      </w:r>
    </w:p>
    <w:sectPr w:rsidR="004B5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BF" w:rsidRDefault="007A6EBF" w:rsidP="0001655F">
      <w:pPr>
        <w:spacing w:after="0" w:line="240" w:lineRule="auto"/>
      </w:pPr>
      <w:r>
        <w:separator/>
      </w:r>
    </w:p>
  </w:endnote>
  <w:endnote w:type="continuationSeparator" w:id="0">
    <w:p w:rsidR="007A6EBF" w:rsidRDefault="007A6EBF" w:rsidP="000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BF" w:rsidRDefault="007A6EBF" w:rsidP="0001655F">
      <w:pPr>
        <w:spacing w:after="0" w:line="240" w:lineRule="auto"/>
      </w:pPr>
      <w:r>
        <w:separator/>
      </w:r>
    </w:p>
  </w:footnote>
  <w:footnote w:type="continuationSeparator" w:id="0">
    <w:p w:rsidR="007A6EBF" w:rsidRDefault="007A6EBF" w:rsidP="000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2B0"/>
    <w:multiLevelType w:val="multilevel"/>
    <w:tmpl w:val="AA1A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933C6"/>
    <w:multiLevelType w:val="hybridMultilevel"/>
    <w:tmpl w:val="370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4A7"/>
    <w:multiLevelType w:val="hybridMultilevel"/>
    <w:tmpl w:val="BB484E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E7"/>
    <w:rsid w:val="0001655F"/>
    <w:rsid w:val="001041E7"/>
    <w:rsid w:val="00202B87"/>
    <w:rsid w:val="0034006A"/>
    <w:rsid w:val="003B2633"/>
    <w:rsid w:val="004B5AB4"/>
    <w:rsid w:val="00545410"/>
    <w:rsid w:val="00564D0F"/>
    <w:rsid w:val="007A6EBF"/>
    <w:rsid w:val="00A15CBD"/>
    <w:rsid w:val="00B2606B"/>
    <w:rsid w:val="00BD4916"/>
    <w:rsid w:val="00BF46EA"/>
    <w:rsid w:val="00DE0557"/>
    <w:rsid w:val="00E216EC"/>
    <w:rsid w:val="00E8136D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9199C-B7B2-4F31-925F-6F5CB9F1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0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5F"/>
  </w:style>
  <w:style w:type="paragraph" w:styleId="Footer">
    <w:name w:val="footer"/>
    <w:basedOn w:val="Normal"/>
    <w:link w:val="FooterChar"/>
    <w:uiPriority w:val="99"/>
    <w:unhideWhenUsed/>
    <w:rsid w:val="0001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24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4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4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8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67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8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4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5558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78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4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73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326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6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05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518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776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3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4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8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798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30608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7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013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040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29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85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openstreetsbloomington.com/partners/pizza-x-logo/#mai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US" sz="1200"/>
              <a:t>Kroger Rewards Earned in 2016/2017</a:t>
            </a:r>
          </a:p>
        </c:rich>
      </c:tx>
      <c:layout>
        <c:manualLayout>
          <c:xMode val="edge"/>
          <c:yMode val="edge"/>
          <c:x val="0.21203528670447386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99526698506954E-2"/>
          <c:y val="0.12695141403144541"/>
          <c:w val="0.9094053846106116"/>
          <c:h val="0.7333435235600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Households Supporting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9.8502758077226166E-3"/>
                  <c:y val="-2.448408534452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152-4A13-81CC-208EB11C8203}"/>
                </c:ext>
              </c:extLst>
            </c:dLbl>
            <c:dLbl>
              <c:idx val="1"/>
              <c:layout>
                <c:manualLayout>
                  <c:x val="1.3790386130811664E-2"/>
                  <c:y val="-1.399090591115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152-4A13-81CC-208EB11C8203}"/>
                </c:ext>
              </c:extLst>
            </c:dLbl>
            <c:dLbl>
              <c:idx val="2"/>
              <c:layout>
                <c:manualLayout>
                  <c:x val="1.1820330969267139E-2"/>
                  <c:y val="-2.09863588667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152-4A13-81CC-208EB11C82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Q1</c:v>
                </c:pt>
                <c:pt idx="1">
                  <c:v>Q2</c:v>
                </c:pt>
                <c:pt idx="2">
                  <c:v>Q3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19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52-4A13-81CC-208EB11C820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Amount Earned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3.3490863264020163E-2"/>
                  <c:y val="-6.1500658115064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152-4A13-81CC-208EB11C8203}"/>
                </c:ext>
              </c:extLst>
            </c:dLbl>
            <c:dLbl>
              <c:idx val="1"/>
              <c:layout>
                <c:manualLayout>
                  <c:x val="2.955082742316785E-2"/>
                  <c:y val="-1.3990905911157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152-4A13-81CC-208EB11C8203}"/>
                </c:ext>
              </c:extLst>
            </c:dLbl>
            <c:dLbl>
              <c:idx val="2"/>
              <c:layout>
                <c:manualLayout>
                  <c:x val="2.5610717100078801E-2"/>
                  <c:y val="-2.09863588667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152-4A13-81CC-208EB11C82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Q1</c:v>
                </c:pt>
                <c:pt idx="1">
                  <c:v>Q2</c:v>
                </c:pt>
                <c:pt idx="2">
                  <c:v>Q3</c:v>
                </c:pt>
              </c:strCache>
            </c:strRef>
          </c:cat>
          <c:val>
            <c:numRef>
              <c:f>Sheet1!$C$2:$C$4</c:f>
              <c:numCache>
                <c:formatCode>_("$"* #,##0.00_);_("$"* \(#,##0.00\);_("$"* "-"??_);_(@_)</c:formatCode>
                <c:ptCount val="3"/>
                <c:pt idx="0">
                  <c:v>36.520000000000003</c:v>
                </c:pt>
                <c:pt idx="1">
                  <c:v>163.83000000000001</c:v>
                </c:pt>
                <c:pt idx="2">
                  <c:v>267.04000000000002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152-4A13-81CC-208EB11C82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919872"/>
        <c:axId val="67921408"/>
        <c:axId val="0"/>
      </c:bar3DChart>
      <c:catAx>
        <c:axId val="67919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67921408"/>
        <c:crosses val="autoZero"/>
        <c:auto val="1"/>
        <c:lblAlgn val="ctr"/>
        <c:lblOffset val="100"/>
        <c:noMultiLvlLbl val="0"/>
      </c:catAx>
      <c:valAx>
        <c:axId val="6792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67919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828071585569762"/>
          <c:y val="0.92251571298394819"/>
          <c:w val="0.55604096274355119"/>
          <c:h val="7.7484287016051784E-2"/>
        </c:manualLayout>
      </c:layout>
      <c:overlay val="0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81EB-C9CC-49DE-902F-9BF73A88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Muse, Amy (L.)</dc:creator>
  <cp:lastModifiedBy>Zielinski, Stephen</cp:lastModifiedBy>
  <cp:revision>2</cp:revision>
  <dcterms:created xsi:type="dcterms:W3CDTF">2017-11-27T12:45:00Z</dcterms:created>
  <dcterms:modified xsi:type="dcterms:W3CDTF">2017-11-27T12:45:00Z</dcterms:modified>
</cp:coreProperties>
</file>